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BAB4E4D">
            <wp:simplePos x="0" y="0"/>
            <wp:positionH relativeFrom="margin">
              <wp:align>center</wp:align>
            </wp:positionH>
            <wp:positionV relativeFrom="margin">
              <wp:posOffset>-494990</wp:posOffset>
            </wp:positionV>
            <wp:extent cx="2291714" cy="914147"/>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7"/>
                    </a:xfrm>
                    <a:prstGeom prst="rect">
                      <a:avLst/>
                    </a:prstGeom>
                  </pic:spPr>
                </pic:pic>
              </a:graphicData>
            </a:graphic>
            <wp14:sizeRelH relativeFrom="margin">
              <wp14:pctWidth>0</wp14:pctWidth>
            </wp14:sizeRelH>
            <wp14:sizeRelV relativeFrom="margin">
              <wp14:pctHeight>0</wp14:pctHeight>
            </wp14:sizeRelV>
          </wp:anchor>
        </w:drawing>
      </w:r>
    </w:p>
    <w:p w14:paraId="01B7901D" w14:textId="4477E8F8"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C57735">
        <w:rPr>
          <w:rFonts w:asciiTheme="minorHAnsi" w:hAnsiTheme="minorHAnsi" w:cstheme="minorHAnsi"/>
          <w:b/>
          <w:sz w:val="32"/>
          <w:szCs w:val="32"/>
        </w:rPr>
        <w:t>4</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EF0512">
        <w:rPr>
          <w:rFonts w:asciiTheme="minorHAnsi" w:hAnsiTheme="minorHAnsi" w:cstheme="minorHAnsi"/>
          <w:b/>
          <w:sz w:val="32"/>
          <w:szCs w:val="32"/>
        </w:rPr>
        <w:t>0</w:t>
      </w:r>
      <w:r w:rsidR="00C57735">
        <w:rPr>
          <w:rFonts w:asciiTheme="minorHAnsi" w:hAnsiTheme="minorHAnsi" w:cstheme="minorHAnsi"/>
          <w:b/>
          <w:sz w:val="32"/>
          <w:szCs w:val="32"/>
        </w:rPr>
        <w:t>9</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3F32812A"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C57735">
        <w:rPr>
          <w:rFonts w:asciiTheme="minorHAnsi" w:eastAsia="Times New Roman" w:hAnsiTheme="minorHAnsi" w:cstheme="minorHAnsi"/>
          <w:b/>
          <w:bCs/>
          <w:sz w:val="32"/>
          <w:szCs w:val="32"/>
        </w:rPr>
        <w:t>Emergency Action Planning</w:t>
      </w:r>
    </w:p>
    <w:p w14:paraId="45372042" w14:textId="21097E83" w:rsidR="00C57735" w:rsidRPr="00C57735" w:rsidRDefault="00C57735" w:rsidP="00C57735">
      <w:pPr>
        <w:spacing w:after="100" w:afterAutospacing="1"/>
        <w:rPr>
          <w:rFonts w:asciiTheme="minorHAnsi" w:hAnsiTheme="minorHAnsi" w:cstheme="minorHAnsi"/>
          <w:noProof/>
          <w:sz w:val="28"/>
          <w:szCs w:val="22"/>
        </w:rPr>
      </w:pPr>
      <w:r w:rsidRPr="00C57735">
        <w:rPr>
          <w:rFonts w:asciiTheme="minorHAnsi" w:hAnsiTheme="minorHAnsi" w:cstheme="minorHAnsi"/>
          <w:noProof/>
          <w:sz w:val="28"/>
          <w:szCs w:val="22"/>
        </w:rPr>
        <w:t xml:space="preserve">Emergency situations can arise unexpectedly on construction sites, posing serious risks to the safety and well-being of workers. Having a well-thought-out </w:t>
      </w:r>
      <w:r w:rsidRPr="00C57735">
        <w:rPr>
          <w:rFonts w:asciiTheme="minorHAnsi" w:hAnsiTheme="minorHAnsi" w:cstheme="minorHAnsi"/>
          <w:b/>
          <w:bCs/>
          <w:noProof/>
          <w:sz w:val="28"/>
          <w:szCs w:val="22"/>
        </w:rPr>
        <w:t>emergency action plan (EAP)</w:t>
      </w:r>
      <w:r w:rsidRPr="00C57735">
        <w:rPr>
          <w:rFonts w:asciiTheme="minorHAnsi" w:hAnsiTheme="minorHAnsi" w:cstheme="minorHAnsi"/>
          <w:noProof/>
          <w:sz w:val="28"/>
          <w:szCs w:val="22"/>
        </w:rPr>
        <w:t xml:space="preserve"> is crucial to ensure that everyone knows what to do in the event of an emergency.</w:t>
      </w:r>
    </w:p>
    <w:p w14:paraId="6EDD6DB3"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1. Understanding the Importance of EAPs:</w:t>
      </w:r>
    </w:p>
    <w:p w14:paraId="362533F1" w14:textId="04473DD6"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Emergency Action Plans are essential documents that outline procedures to follow in various emergency scenarios, including fires, medical emergencies, natural disasters, and hazardous material spills. Having a comprehensive EAP in place can save lives, minimize injuries, and reduce property damage.</w:t>
      </w:r>
    </w:p>
    <w:p w14:paraId="4C468369"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2. Clear Communication and Coordination:</w:t>
      </w:r>
    </w:p>
    <w:p w14:paraId="61875410" w14:textId="3C1BF0D7"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Effective communication is critical during emergencies. Ensure that all workers are familiar with the EAP and know how to access it quickly. Designate specific individuals or teams responsible for executing various aspects of the plan, such as emergency response, evacuation, first aid, and communication with emergency services.</w:t>
      </w:r>
    </w:p>
    <w:p w14:paraId="1FB0D124"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3. Emergency Response Procedures:</w:t>
      </w:r>
    </w:p>
    <w:p w14:paraId="7E2BEA50" w14:textId="16F3477E"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Outline specific steps to be taken during different types of emergencies. This may include procedures for evacuating the site, using firefighting equipment, administering first aid, and shutting down hazardous operations. Ensure that these procedures are clear, concise, and easily understandable by all workers.</w:t>
      </w:r>
    </w:p>
    <w:p w14:paraId="75C8EA5B"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4. Evacuation Routes and Assembly Points:</w:t>
      </w:r>
    </w:p>
    <w:p w14:paraId="4E18C5D8" w14:textId="0E0A6905"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Identify primary and alternative evacuation routes from different areas of the construction site. Clearly mark these routes with signage and ensure they are kept clear of obstructions at all times. Designate assembly points where workers can gather safely after evacuating the site to facilitate accountability and headcounts.</w:t>
      </w:r>
    </w:p>
    <w:p w14:paraId="276ACF3B"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5. Training and Drills:</w:t>
      </w:r>
    </w:p>
    <w:p w14:paraId="63F79C43" w14:textId="406B99CA"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Regular training sessions and emergency drills are essential to ensure that workers understand their roles and responsibilities during emergencies. Conduct drills periodically to test the effectiveness of the EAP and identify any areas that may need improvement. Provide training on emergency procedures, including how to use firefighting equipment and administer first aid.</w:t>
      </w:r>
    </w:p>
    <w:p w14:paraId="2D32A22A" w14:textId="77777777" w:rsidR="00C57735" w:rsidRPr="00C57735" w:rsidRDefault="00C57735" w:rsidP="00C57735">
      <w:pPr>
        <w:spacing w:after="100" w:afterAutospacing="1"/>
        <w:rPr>
          <w:rFonts w:asciiTheme="minorHAnsi" w:hAnsiTheme="minorHAnsi" w:cstheme="minorHAnsi"/>
          <w:b/>
          <w:bCs/>
          <w:noProof/>
        </w:rPr>
      </w:pPr>
      <w:r w:rsidRPr="00C57735">
        <w:rPr>
          <w:rFonts w:asciiTheme="minorHAnsi" w:hAnsiTheme="minorHAnsi" w:cstheme="minorHAnsi"/>
          <w:b/>
          <w:bCs/>
          <w:noProof/>
        </w:rPr>
        <w:t>6. Emergency Contacts and Resources:</w:t>
      </w:r>
    </w:p>
    <w:p w14:paraId="014EFCC1" w14:textId="7AF7C454" w:rsidR="00C57735" w:rsidRPr="00C57735" w:rsidRDefault="00C57735" w:rsidP="00C57735">
      <w:pPr>
        <w:spacing w:after="100" w:afterAutospacing="1"/>
        <w:rPr>
          <w:rFonts w:asciiTheme="minorHAnsi" w:hAnsiTheme="minorHAnsi" w:cstheme="minorHAnsi"/>
          <w:noProof/>
        </w:rPr>
      </w:pPr>
      <w:r w:rsidRPr="00C57735">
        <w:rPr>
          <w:rFonts w:asciiTheme="minorHAnsi" w:hAnsiTheme="minorHAnsi" w:cstheme="minorHAnsi"/>
          <w:noProof/>
        </w:rPr>
        <w:t>Maintain a list of emergency contacts, including local emergency services, medical facilities, and key personnel within the organization. Ensure that this information is readily accessible to all workers, both on-site and in remote locations. Consider establishing partnerships with nearby facilities to provide mutual aid in the event of a large-scale emergency.</w:t>
      </w:r>
    </w:p>
    <w:p w14:paraId="3DE5842E" w14:textId="77777777" w:rsidR="00C57735" w:rsidRPr="00C57735" w:rsidRDefault="00C57735" w:rsidP="00C57735">
      <w:pPr>
        <w:spacing w:after="100" w:afterAutospacing="1"/>
        <w:jc w:val="center"/>
        <w:rPr>
          <w:rFonts w:asciiTheme="minorHAnsi" w:hAnsiTheme="minorHAnsi" w:cstheme="minorHAnsi"/>
          <w:noProof/>
          <w:sz w:val="28"/>
          <w:szCs w:val="22"/>
        </w:rPr>
      </w:pPr>
      <w:r w:rsidRPr="00C57735">
        <w:rPr>
          <w:rFonts w:asciiTheme="minorHAnsi" w:hAnsiTheme="minorHAnsi" w:cstheme="minorHAnsi"/>
          <w:noProof/>
          <w:sz w:val="28"/>
          <w:szCs w:val="22"/>
        </w:rPr>
        <w:t>Emergency Action Planning is a critical aspect of construction site safety. By developing and implementing a comprehensive EAP, we can effectively respond to emergencies and protect the well-being of everyone on site. Let us remain vigilant, proactive, and prepared to handle any emergency situation that may arise.</w:t>
      </w:r>
    </w:p>
    <w:p w14:paraId="65F42ADC" w14:textId="77777777" w:rsidR="00C57735" w:rsidRDefault="00C57735" w:rsidP="00C57735">
      <w:pPr>
        <w:spacing w:after="100" w:afterAutospacing="1"/>
        <w:rPr>
          <w:rFonts w:asciiTheme="minorHAnsi" w:hAnsiTheme="minorHAnsi" w:cstheme="minorHAnsi"/>
          <w:noProof/>
        </w:rPr>
      </w:pPr>
    </w:p>
    <w:p w14:paraId="70F00A74" w14:textId="77777777" w:rsidR="00C57735" w:rsidRDefault="00C57735" w:rsidP="00C57735">
      <w:pPr>
        <w:spacing w:after="100" w:afterAutospacing="1"/>
        <w:rPr>
          <w:rFonts w:asciiTheme="minorHAnsi" w:hAnsiTheme="minorHAnsi" w:cstheme="minorHAnsi"/>
          <w:noProof/>
        </w:rPr>
      </w:pPr>
    </w:p>
    <w:p w14:paraId="4EEE93B8" w14:textId="77777777" w:rsidR="00C57735" w:rsidRDefault="00C57735" w:rsidP="00C57735">
      <w:pPr>
        <w:spacing w:after="100" w:afterAutospacing="1"/>
        <w:rPr>
          <w:rFonts w:asciiTheme="minorHAnsi" w:hAnsiTheme="minorHAnsi" w:cstheme="minorHAnsi"/>
          <w:noProof/>
        </w:rPr>
      </w:pPr>
    </w:p>
    <w:p w14:paraId="34C990F3" w14:textId="43CDF2F6" w:rsidR="00DF2546" w:rsidRPr="002379EC" w:rsidRDefault="0078251C" w:rsidP="00C57735">
      <w:pPr>
        <w:spacing w:after="100" w:afterAutospacing="1"/>
        <w:rPr>
          <w:rFonts w:asciiTheme="minorHAnsi" w:hAnsiTheme="minorHAnsi" w:cstheme="minorHAnsi"/>
          <w:sz w:val="20"/>
        </w:rPr>
      </w:pPr>
      <w:r w:rsidRPr="002379EC">
        <w:rPr>
          <w:rFonts w:asciiTheme="minorHAnsi" w:hAnsiTheme="minorHAnsi" w:cstheme="minorHAnsi"/>
          <w:sz w:val="28"/>
          <w:szCs w:val="28"/>
        </w:rPr>
        <w:t>S</w:t>
      </w:r>
      <w:r w:rsidR="00606D05" w:rsidRPr="002379EC">
        <w:rPr>
          <w:rFonts w:asciiTheme="minorHAnsi" w:hAnsiTheme="minorHAnsi" w:cstheme="minorHAnsi"/>
          <w:sz w:val="28"/>
          <w:szCs w:val="28"/>
        </w:rPr>
        <w:t xml:space="preserve">afety </w:t>
      </w:r>
      <w:r w:rsidR="00502A41" w:rsidRPr="002379EC">
        <w:rPr>
          <w:rFonts w:asciiTheme="minorHAnsi" w:hAnsiTheme="minorHAnsi" w:cstheme="minorHAnsi"/>
          <w:sz w:val="28"/>
          <w:szCs w:val="28"/>
        </w:rPr>
        <w:t xml:space="preserve">Recommendations: </w:t>
      </w:r>
      <w:r w:rsidR="00502A41" w:rsidRPr="002379EC">
        <w:rPr>
          <w:rFonts w:asciiTheme="minorHAnsi" w:hAnsiTheme="minorHAnsi" w:cstheme="minorHAnsi"/>
          <w:sz w:val="20"/>
        </w:rPr>
        <w:t>_</w:t>
      </w:r>
      <w:r w:rsidR="00DF2546" w:rsidRPr="002379EC">
        <w:rPr>
          <w:rFonts w:asciiTheme="minorHAnsi" w:hAnsiTheme="minorHAnsi" w:cstheme="minorHAnsi"/>
          <w:sz w:val="20"/>
        </w:rPr>
        <w:t>________________________________________________________________</w:t>
      </w:r>
      <w:r w:rsidR="0006750F" w:rsidRPr="002379EC">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0083D5EE"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A71748">
        <w:rPr>
          <w:rFonts w:asciiTheme="minorHAnsi" w:hAnsiTheme="minorHAnsi" w:cstheme="minorHAnsi"/>
          <w:b/>
          <w:sz w:val="32"/>
          <w:szCs w:val="32"/>
        </w:rPr>
        <w:t>4 Emergency Action Planning</w:t>
      </w:r>
      <w:r w:rsidR="00EF0512">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EF0512">
        <w:rPr>
          <w:rFonts w:asciiTheme="minorHAnsi" w:hAnsiTheme="minorHAnsi" w:cstheme="minorHAnsi"/>
          <w:b/>
          <w:sz w:val="32"/>
          <w:szCs w:val="32"/>
        </w:rPr>
        <w:t>0</w:t>
      </w:r>
      <w:r w:rsidR="00A71748">
        <w:rPr>
          <w:rFonts w:asciiTheme="minorHAnsi" w:hAnsiTheme="minorHAnsi" w:cstheme="minorHAnsi"/>
          <w:b/>
          <w:sz w:val="32"/>
          <w:szCs w:val="32"/>
        </w:rPr>
        <w:t>9</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D01450">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D0CF" w14:textId="77777777" w:rsidR="00D01450" w:rsidRDefault="00D01450">
      <w:r>
        <w:separator/>
      </w:r>
    </w:p>
  </w:endnote>
  <w:endnote w:type="continuationSeparator" w:id="0">
    <w:p w14:paraId="5249C48C" w14:textId="77777777" w:rsidR="00D01450" w:rsidRDefault="00D0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4601" w14:textId="77777777" w:rsidR="00D01450" w:rsidRDefault="00D01450">
      <w:r>
        <w:separator/>
      </w:r>
    </w:p>
  </w:footnote>
  <w:footnote w:type="continuationSeparator" w:id="0">
    <w:p w14:paraId="39358340" w14:textId="77777777" w:rsidR="00D01450" w:rsidRDefault="00D01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1"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1"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5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48"/>
  </w:num>
  <w:num w:numId="2" w16cid:durableId="1680153693">
    <w:abstractNumId w:val="42"/>
  </w:num>
  <w:num w:numId="3" w16cid:durableId="1559895099">
    <w:abstractNumId w:val="1"/>
  </w:num>
  <w:num w:numId="4" w16cid:durableId="674722765">
    <w:abstractNumId w:val="11"/>
  </w:num>
  <w:num w:numId="5" w16cid:durableId="1531911955">
    <w:abstractNumId w:val="50"/>
  </w:num>
  <w:num w:numId="6" w16cid:durableId="1399285853">
    <w:abstractNumId w:val="5"/>
  </w:num>
  <w:num w:numId="7" w16cid:durableId="107283442">
    <w:abstractNumId w:val="34"/>
  </w:num>
  <w:num w:numId="8" w16cid:durableId="144863356">
    <w:abstractNumId w:val="21"/>
  </w:num>
  <w:num w:numId="9" w16cid:durableId="411006175">
    <w:abstractNumId w:val="30"/>
  </w:num>
  <w:num w:numId="10" w16cid:durableId="1614314606">
    <w:abstractNumId w:val="12"/>
  </w:num>
  <w:num w:numId="11" w16cid:durableId="1702657982">
    <w:abstractNumId w:val="9"/>
  </w:num>
  <w:num w:numId="12" w16cid:durableId="1630164129">
    <w:abstractNumId w:val="37"/>
  </w:num>
  <w:num w:numId="13" w16cid:durableId="976254491">
    <w:abstractNumId w:val="38"/>
  </w:num>
  <w:num w:numId="14" w16cid:durableId="1135567512">
    <w:abstractNumId w:val="24"/>
  </w:num>
  <w:num w:numId="15" w16cid:durableId="984509032">
    <w:abstractNumId w:val="33"/>
  </w:num>
  <w:num w:numId="16" w16cid:durableId="1891766246">
    <w:abstractNumId w:val="28"/>
  </w:num>
  <w:num w:numId="17" w16cid:durableId="397243966">
    <w:abstractNumId w:val="52"/>
  </w:num>
  <w:num w:numId="18" w16cid:durableId="198397962">
    <w:abstractNumId w:val="7"/>
  </w:num>
  <w:num w:numId="19" w16cid:durableId="864640094">
    <w:abstractNumId w:val="25"/>
  </w:num>
  <w:num w:numId="20" w16cid:durableId="896205327">
    <w:abstractNumId w:val="2"/>
  </w:num>
  <w:num w:numId="21" w16cid:durableId="558786692">
    <w:abstractNumId w:val="17"/>
  </w:num>
  <w:num w:numId="22" w16cid:durableId="95442994">
    <w:abstractNumId w:val="8"/>
  </w:num>
  <w:num w:numId="23" w16cid:durableId="1664699794">
    <w:abstractNumId w:val="10"/>
  </w:num>
  <w:num w:numId="24" w16cid:durableId="439570543">
    <w:abstractNumId w:val="60"/>
  </w:num>
  <w:num w:numId="25" w16cid:durableId="1097754641">
    <w:abstractNumId w:val="15"/>
  </w:num>
  <w:num w:numId="26" w16cid:durableId="1879320533">
    <w:abstractNumId w:val="31"/>
  </w:num>
  <w:num w:numId="27" w16cid:durableId="1165701700">
    <w:abstractNumId w:val="41"/>
  </w:num>
  <w:num w:numId="28" w16cid:durableId="2019655078">
    <w:abstractNumId w:val="14"/>
  </w:num>
  <w:num w:numId="29" w16cid:durableId="680474445">
    <w:abstractNumId w:val="44"/>
  </w:num>
  <w:num w:numId="30" w16cid:durableId="515195102">
    <w:abstractNumId w:val="46"/>
  </w:num>
  <w:num w:numId="31" w16cid:durableId="809328561">
    <w:abstractNumId w:val="29"/>
  </w:num>
  <w:num w:numId="32" w16cid:durableId="683215689">
    <w:abstractNumId w:val="53"/>
  </w:num>
  <w:num w:numId="33" w16cid:durableId="225185518">
    <w:abstractNumId w:val="51"/>
  </w:num>
  <w:num w:numId="34" w16cid:durableId="1335258709">
    <w:abstractNumId w:val="58"/>
  </w:num>
  <w:num w:numId="35" w16cid:durableId="565342512">
    <w:abstractNumId w:val="61"/>
  </w:num>
  <w:num w:numId="36" w16cid:durableId="619605353">
    <w:abstractNumId w:val="6"/>
  </w:num>
  <w:num w:numId="37" w16cid:durableId="435104076">
    <w:abstractNumId w:val="59"/>
  </w:num>
  <w:num w:numId="38" w16cid:durableId="105122742">
    <w:abstractNumId w:val="49"/>
  </w:num>
  <w:num w:numId="39" w16cid:durableId="2016416716">
    <w:abstractNumId w:val="13"/>
  </w:num>
  <w:num w:numId="40" w16cid:durableId="789595085">
    <w:abstractNumId w:val="47"/>
  </w:num>
  <w:num w:numId="41" w16cid:durableId="1157379955">
    <w:abstractNumId w:val="36"/>
  </w:num>
  <w:num w:numId="42" w16cid:durableId="2755640">
    <w:abstractNumId w:val="27"/>
  </w:num>
  <w:num w:numId="43" w16cid:durableId="1710764957">
    <w:abstractNumId w:val="39"/>
  </w:num>
  <w:num w:numId="44" w16cid:durableId="1985351200">
    <w:abstractNumId w:val="3"/>
  </w:num>
  <w:num w:numId="45" w16cid:durableId="199589639">
    <w:abstractNumId w:val="26"/>
  </w:num>
  <w:num w:numId="46" w16cid:durableId="922184395">
    <w:abstractNumId w:val="18"/>
  </w:num>
  <w:num w:numId="47" w16cid:durableId="116726596">
    <w:abstractNumId w:val="32"/>
  </w:num>
  <w:num w:numId="48" w16cid:durableId="2022004116">
    <w:abstractNumId w:val="40"/>
  </w:num>
  <w:num w:numId="49" w16cid:durableId="1309743179">
    <w:abstractNumId w:val="45"/>
  </w:num>
  <w:num w:numId="50" w16cid:durableId="417336566">
    <w:abstractNumId w:val="57"/>
  </w:num>
  <w:num w:numId="51" w16cid:durableId="325016996">
    <w:abstractNumId w:val="20"/>
  </w:num>
  <w:num w:numId="52" w16cid:durableId="1991902011">
    <w:abstractNumId w:val="0"/>
  </w:num>
  <w:num w:numId="53" w16cid:durableId="44447518">
    <w:abstractNumId w:val="19"/>
  </w:num>
  <w:num w:numId="54" w16cid:durableId="1516193743">
    <w:abstractNumId w:val="4"/>
  </w:num>
  <w:num w:numId="55" w16cid:durableId="594168728">
    <w:abstractNumId w:val="56"/>
  </w:num>
  <w:num w:numId="56" w16cid:durableId="1810971544">
    <w:abstractNumId w:val="54"/>
  </w:num>
  <w:num w:numId="57" w16cid:durableId="1969970885">
    <w:abstractNumId w:val="55"/>
  </w:num>
  <w:num w:numId="58" w16cid:durableId="869145359">
    <w:abstractNumId w:val="23"/>
  </w:num>
  <w:num w:numId="59" w16cid:durableId="1234588118">
    <w:abstractNumId w:val="43"/>
  </w:num>
  <w:num w:numId="60" w16cid:durableId="1236432020">
    <w:abstractNumId w:val="16"/>
  </w:num>
  <w:num w:numId="61" w16cid:durableId="469634486">
    <w:abstractNumId w:val="35"/>
  </w:num>
  <w:num w:numId="62" w16cid:durableId="118686350">
    <w:abstractNumId w:val="22"/>
  </w:num>
  <w:num w:numId="63" w16cid:durableId="1043137745">
    <w:abstractNumId w:val="6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2B12"/>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E345A"/>
    <w:rsid w:val="001E4334"/>
    <w:rsid w:val="001E6E23"/>
    <w:rsid w:val="001E709B"/>
    <w:rsid w:val="001F0105"/>
    <w:rsid w:val="001F0AF5"/>
    <w:rsid w:val="001F3272"/>
    <w:rsid w:val="001F3994"/>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AD4"/>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CCE"/>
    <w:rsid w:val="00834BBC"/>
    <w:rsid w:val="008364EC"/>
    <w:rsid w:val="00836F87"/>
    <w:rsid w:val="00837A3F"/>
    <w:rsid w:val="00837AEF"/>
    <w:rsid w:val="008404D3"/>
    <w:rsid w:val="008411A9"/>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C5FD8"/>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61694"/>
    <w:rsid w:val="00B61A98"/>
    <w:rsid w:val="00B6235D"/>
    <w:rsid w:val="00B67377"/>
    <w:rsid w:val="00B750DD"/>
    <w:rsid w:val="00B75C5A"/>
    <w:rsid w:val="00B769CB"/>
    <w:rsid w:val="00B773F7"/>
    <w:rsid w:val="00B85334"/>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1450"/>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4</cp:revision>
  <cp:lastPrinted>2014-11-18T13:42:00Z</cp:lastPrinted>
  <dcterms:created xsi:type="dcterms:W3CDTF">2024-02-12T02:55:00Z</dcterms:created>
  <dcterms:modified xsi:type="dcterms:W3CDTF">2024-02-12T03:01:00Z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